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713" w:rsidRDefault="00944713" w:rsidP="00944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CHAP 3 – LA NATURE DU VIVANT.</w:t>
      </w:r>
    </w:p>
    <w:p w:rsidR="00944713" w:rsidRDefault="00944713" w:rsidP="00944713">
      <w:pPr>
        <w:jc w:val="both"/>
        <w:rPr>
          <w:b/>
          <w:bCs/>
        </w:rPr>
      </w:pPr>
    </w:p>
    <w:p w:rsidR="00944713" w:rsidRPr="005709FE" w:rsidRDefault="00944713" w:rsidP="00944713">
      <w:pPr>
        <w:jc w:val="both"/>
        <w:rPr>
          <w:bCs/>
        </w:rPr>
      </w:pPr>
      <w:bookmarkStart w:id="0" w:name="_GoBack"/>
      <w:bookmarkEnd w:id="0"/>
    </w:p>
    <w:p w:rsidR="00944713" w:rsidRDefault="00944713" w:rsidP="00944713">
      <w:pPr>
        <w:jc w:val="both"/>
      </w:pPr>
      <w:r>
        <w:rPr>
          <w:b/>
          <w:bCs/>
          <w:u w:val="single"/>
        </w:rPr>
        <w:t>Acquis</w:t>
      </w:r>
      <w:r>
        <w:rPr>
          <w:b/>
          <w:bCs/>
        </w:rPr>
        <w:t xml:space="preserve"> : </w:t>
      </w:r>
      <w:r>
        <w:t>les êtres vivants sont constitués de matière, donc d’éléments chimiques disponibles sur le globe terrestre. On distingue 2 grands groupes de matière :</w:t>
      </w:r>
    </w:p>
    <w:p w:rsidR="00944713" w:rsidRDefault="00944713" w:rsidP="00944713">
      <w:pPr>
        <w:jc w:val="both"/>
      </w:pPr>
      <w:r>
        <w:t>- la matière organique fabriquée par les êtres vivants ;</w:t>
      </w:r>
    </w:p>
    <w:p w:rsidR="00944713" w:rsidRDefault="00944713" w:rsidP="00944713">
      <w:pPr>
        <w:jc w:val="both"/>
      </w:pPr>
      <w:r>
        <w:t>- la matière minérale qui n'est pas formée par les êtres vivants : les roches, les sels minéraux, l'eau, les gaz…</w:t>
      </w:r>
    </w:p>
    <w:p w:rsidR="00944713" w:rsidRDefault="00944713" w:rsidP="00944713">
      <w:pPr>
        <w:jc w:val="both"/>
      </w:pPr>
      <w:r>
        <w:t xml:space="preserve"> L’unité structurale des êtres vivants est la cellule qui possède son propre métabolisme.</w:t>
      </w:r>
    </w:p>
    <w:p w:rsidR="00944713" w:rsidRDefault="00944713" w:rsidP="00944713">
      <w:pPr>
        <w:jc w:val="both"/>
      </w:pPr>
    </w:p>
    <w:p w:rsidR="00944713" w:rsidRDefault="00944713" w:rsidP="00944713">
      <w:pPr>
        <w:jc w:val="both"/>
      </w:pPr>
      <w:r>
        <w:rPr>
          <w:b/>
          <w:bCs/>
          <w:u w:val="single"/>
        </w:rPr>
        <w:t>Constat</w:t>
      </w:r>
      <w:r>
        <w:t xml:space="preserve"> : il existe des similitudes au niveau morphologiques et anatomiques chez les êtres vivants.</w:t>
      </w:r>
    </w:p>
    <w:p w:rsidR="00944713" w:rsidRDefault="00944713" w:rsidP="00944713">
      <w:pPr>
        <w:jc w:val="both"/>
      </w:pPr>
    </w:p>
    <w:p w:rsidR="00944713" w:rsidRDefault="00944713" w:rsidP="00944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</w:pPr>
      <w:r>
        <w:rPr>
          <w:b/>
          <w:bCs/>
          <w:u w:val="single"/>
        </w:rPr>
        <w:t>Problème</w:t>
      </w:r>
      <w:r>
        <w:t> : peut-on retrouver à l'échelle cellulaire et moléculaire des points communs entre les êtres vivants ?</w:t>
      </w:r>
    </w:p>
    <w:p w:rsidR="00944713" w:rsidRDefault="00944713" w:rsidP="00944713">
      <w:pPr>
        <w:jc w:val="both"/>
      </w:pPr>
    </w:p>
    <w:p w:rsidR="00944713" w:rsidRDefault="00944713" w:rsidP="00944713">
      <w:pPr>
        <w:jc w:val="both"/>
        <w:rPr>
          <w:b/>
          <w:u w:val="double"/>
        </w:rPr>
      </w:pPr>
      <w:r>
        <w:rPr>
          <w:b/>
          <w:u w:val="double"/>
        </w:rPr>
        <w:t>I – Les liens de parenté entre les êtres vivants à l’échelle cellulaire.</w:t>
      </w:r>
    </w:p>
    <w:p w:rsidR="00944713" w:rsidRDefault="00944713" w:rsidP="0094471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1) La cellule, unité fonctionnelle du vivant.</w:t>
      </w:r>
    </w:p>
    <w:p w:rsidR="00944713" w:rsidRDefault="00944713" w:rsidP="00944713">
      <w:pPr>
        <w:jc w:val="both"/>
        <w:rPr>
          <w:b/>
          <w:bCs/>
        </w:rPr>
      </w:pPr>
    </w:p>
    <w:p w:rsidR="00944713" w:rsidRPr="00944713" w:rsidRDefault="00944713" w:rsidP="00944713">
      <w:pPr>
        <w:jc w:val="both"/>
        <w:rPr>
          <w:u w:val="single"/>
        </w:rPr>
      </w:pPr>
      <w:proofErr w:type="gramStart"/>
      <w:r w:rsidRPr="00944713">
        <w:rPr>
          <w:u w:val="single"/>
        </w:rPr>
        <w:t>Définition  métabolisme</w:t>
      </w:r>
      <w:proofErr w:type="gramEnd"/>
      <w:r w:rsidRPr="00944713">
        <w:rPr>
          <w:u w:val="single"/>
        </w:rPr>
        <w:t> :</w:t>
      </w:r>
    </w:p>
    <w:p w:rsidR="00944713" w:rsidRDefault="00944713" w:rsidP="00944713">
      <w:pPr>
        <w:jc w:val="both"/>
      </w:pPr>
    </w:p>
    <w:p w:rsidR="00944713" w:rsidRDefault="00944713" w:rsidP="00944713">
      <w:pPr>
        <w:jc w:val="both"/>
      </w:pPr>
    </w:p>
    <w:p w:rsidR="00944713" w:rsidRDefault="00944713" w:rsidP="00944713">
      <w:pPr>
        <w:jc w:val="both"/>
      </w:pPr>
    </w:p>
    <w:p w:rsidR="00944713" w:rsidRDefault="00944713" w:rsidP="00944713">
      <w:pPr>
        <w:jc w:val="both"/>
      </w:pPr>
      <w:r w:rsidRPr="00944713">
        <w:rPr>
          <w:u w:val="single"/>
        </w:rPr>
        <w:t>Définition de mutation</w:t>
      </w:r>
      <w:r>
        <w:t xml:space="preserve"> : </w:t>
      </w:r>
    </w:p>
    <w:p w:rsidR="00944713" w:rsidRDefault="00944713" w:rsidP="00944713">
      <w:pPr>
        <w:jc w:val="both"/>
        <w:rPr>
          <w:shd w:val="clear" w:color="auto" w:fill="FFFFFF"/>
        </w:rPr>
      </w:pPr>
    </w:p>
    <w:p w:rsidR="00944713" w:rsidRDefault="00944713" w:rsidP="00944713">
      <w:pPr>
        <w:jc w:val="both"/>
        <w:rPr>
          <w:shd w:val="clear" w:color="auto" w:fill="FFFFFF"/>
        </w:rPr>
      </w:pPr>
    </w:p>
    <w:p w:rsidR="00944713" w:rsidRDefault="00944713" w:rsidP="00944713">
      <w:pPr>
        <w:jc w:val="both"/>
        <w:rPr>
          <w:shd w:val="clear" w:color="auto" w:fill="FFFFFF"/>
        </w:rPr>
      </w:pPr>
    </w:p>
    <w:p w:rsidR="00944713" w:rsidRDefault="00944713" w:rsidP="00944713">
      <w:pPr>
        <w:jc w:val="both"/>
      </w:pPr>
      <w:r>
        <w:t>Schéma de la d</w:t>
      </w:r>
      <w:r>
        <w:t>émarche scientifique</w:t>
      </w:r>
      <w:r>
        <w:t> :</w:t>
      </w:r>
    </w:p>
    <w:p w:rsidR="00944713" w:rsidRDefault="00944713" w:rsidP="00944713">
      <w:pPr>
        <w:jc w:val="both"/>
      </w:pPr>
    </w:p>
    <w:p w:rsidR="00944713" w:rsidRDefault="00944713"/>
    <w:sectPr w:rsidR="00944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0B66"/>
    <w:multiLevelType w:val="hybridMultilevel"/>
    <w:tmpl w:val="8FD2DCEA"/>
    <w:lvl w:ilvl="0" w:tplc="D2CC62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13"/>
    <w:rsid w:val="0094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9DCF"/>
  <w15:chartTrackingRefBased/>
  <w15:docId w15:val="{9400BA54-FF2D-4262-AA0C-70FF5674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47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44713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944713"/>
  </w:style>
  <w:style w:type="character" w:styleId="DfinitionHTML">
    <w:name w:val="HTML Definition"/>
    <w:basedOn w:val="Policepardfaut"/>
    <w:uiPriority w:val="99"/>
    <w:semiHidden/>
    <w:unhideWhenUsed/>
    <w:rsid w:val="00944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Absin</dc:creator>
  <cp:keywords/>
  <dc:description/>
  <cp:lastModifiedBy>Pierre Absin</cp:lastModifiedBy>
  <cp:revision>1</cp:revision>
  <dcterms:created xsi:type="dcterms:W3CDTF">2018-10-30T13:48:00Z</dcterms:created>
  <dcterms:modified xsi:type="dcterms:W3CDTF">2018-10-30T13:52:00Z</dcterms:modified>
</cp:coreProperties>
</file>